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1D" w:rsidRPr="004C591D" w:rsidRDefault="004C591D" w:rsidP="004C591D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4C591D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คู่มือสำหรับประชาชน</w:t>
      </w:r>
    </w:p>
    <w:p w:rsidR="004C591D" w:rsidRPr="004C591D" w:rsidRDefault="004C591D" w:rsidP="004C591D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งานที่ให้บริการ</w:t>
      </w: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การจัดเก็บภาษีบำรุงท้องที่</w:t>
      </w: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หน่วยงานที่รับผิดชอบ</w:t>
      </w: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กองคลัง องค์การบริหารส่วน</w:t>
      </w:r>
      <w:proofErr w:type="spellStart"/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ตำบลสวี</w:t>
      </w:r>
      <w:proofErr w:type="spellEnd"/>
    </w:p>
    <w:p w:rsidR="004C591D" w:rsidRPr="004C591D" w:rsidRDefault="004C591D" w:rsidP="004C591D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ขอบเขตการให้บริการ</w:t>
      </w: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สถานที่ / ช่องทางการให้บริการ</w:t>
      </w: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 xml:space="preserve">           ระยะเวลาเปิดให้บริการ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กองคลัง องค์การบริหารส่วน</w:t>
      </w:r>
      <w:proofErr w:type="spellStart"/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ตำบลสวี</w:t>
      </w:r>
      <w:proofErr w:type="spellEnd"/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  <w:t xml:space="preserve">                         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วันจันทร์ ถึง วันศุกร์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โทรศัพท์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 xml:space="preserve">: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๐๗7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531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407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ต่อ ๑7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  <w:t xml:space="preserve">                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(ยกเว้นวันหยุดที่ทางราชการกำหนด)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</w:rPr>
        <w:t xml:space="preserve"> 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โทรสาร:  ๐๗7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531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407 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                  ตั้งแต่เวลา ๐๘.๓๐-๑๒.๐๐ น. และ ๑๓.๐๐ - ๑๖.๓๐ น.</w:t>
      </w:r>
    </w:p>
    <w:p w:rsidR="004C591D" w:rsidRPr="004C591D" w:rsidRDefault="004C591D" w:rsidP="004C591D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หลักเกณฑ์ วิธีการ และเงื่อนไขในการยื่นคำขอ</w:t>
      </w:r>
    </w:p>
    <w:p w:rsidR="004C591D" w:rsidRPr="004C591D" w:rsidRDefault="005462B0" w:rsidP="004C591D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ตามพระราชบัญญัติภาษีบำรุงท้องที่ พ.ศ. 2508 และที่แก้ไขเพิ่มเติม </w:t>
      </w:r>
      <w:proofErr w:type="spellStart"/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>พ.ศ</w:t>
      </w:r>
      <w:proofErr w:type="spellEnd"/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 2543 ประกอบ ข้อบัญญัติองค์การบริหารส่วน</w:t>
      </w:r>
      <w:proofErr w:type="spellStart"/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>ตำบลสวี</w:t>
      </w:r>
      <w:proofErr w:type="spellEnd"/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 เรื่องการลดหย่อนภาษีบำรุงท้องที่ ลงวันที่ 12 กรกฎาคม  2553 </w:t>
      </w:r>
      <w:r w:rsidR="00C54465"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 ได้</w:t>
      </w:r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กำหนดอำนาจหน้าที่ในการจัดเก็บภาษีบำรุงท้องถิ่น  สำหรับหลักเกณฑ์เงื่อนไขสำหรับผู้ที่มีที่ดินในเขตพื้นที่องค์กรปกครองส่วนท้องถิ่นนั้น 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ภาษีบำรุงท้องที่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หมายถึง</w:t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ภาษีที่จัดเก็บจากเจ้าของที่ดิน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ตามราคาปานกลางที่ดินและตามบัญชีอัตราภาษีบำรุงท้องที่ </w:t>
      </w:r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ที่ดินที่ต้องเสียภาษีบำรุงท้องที่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ได้แก่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ที่ดินที่เป็นของบุคคลหรือคณะบุคคล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ไม่ว่าจะเป็นบุคคลธรรมดาหรือนิติบุคคลซึ่งมีกรรมสิทธิ์ในที่ดิน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หรือสิทธิครอบครองอยู่ในที่ดินที่ไม่เป็นกรรมสิทธิ์ของเอกชน</w:t>
      </w:r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ที่ดินที่ต้องเสียภาษีบำรุงท้องที่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ได้แก่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พื้นที่ดิน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และพื้นที่ที่เป็นภูเขาหรือที่มีน้ำด้วย</w:t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 </w:t>
      </w:r>
      <w:r w:rsidR="004C591D"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โดยไม่เป็นที่ดินที่เจ้าของที่ดินได้รับการยกเว้นภาษีหรืออยู่ในเกณฑ์ลดหย่อน</w:t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</w:p>
    <w:p w:rsidR="00C54465" w:rsidRPr="00C54465" w:rsidRDefault="00C54465" w:rsidP="00C54465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ตามพระราชบัญญัติภาษีบำรุงท้องที่ พ.ศ. ๒๕๐๘ กำหนดให้องค์กรปกครองส่วนท้องถิ่นมีหน้าที่ในการรับชำระภาษีบำรุงท้องที่ โดยมีหลักเกณฑ์ วิธีการ และเงื่อนไข ดังนี้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๑. ประชาสัมพันธ์ขั้นตอนและวิธีการเสียภาษี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๒. แจ้งให้เจ้าของที่ดินทราบเพื่อยื่นแบบแสดงรายการที่ดิน (</w:t>
      </w:r>
      <w:proofErr w:type="spellStart"/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ภ.บ.ท</w:t>
      </w:r>
      <w:proofErr w:type="spellEnd"/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. ๕)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๓. เจ้าของที่ดินยื่นแบบแสดงรายการที่ดิน (</w:t>
      </w:r>
      <w:proofErr w:type="spellStart"/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ภ.บ.ท</w:t>
      </w:r>
      <w:proofErr w:type="spellEnd"/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. ๕) ภายในเดือนมกราคมของปีที่มีการประเมินราคา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ปานกลางของที่ดิน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๔. ตรวจสอบและคำนวณค่าภาษีแล้วแจ้งการประเมิน (</w:t>
      </w:r>
      <w:proofErr w:type="spellStart"/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ภ.บ.ท</w:t>
      </w:r>
      <w:proofErr w:type="spellEnd"/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.๙ หรือ </w:t>
      </w:r>
      <w:proofErr w:type="spellStart"/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ภ.บ.ท</w:t>
      </w:r>
      <w:proofErr w:type="spellEnd"/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.๑๐) ให้ผู้มีหน้าที่เสียภาษีหรือเจ้าของที่ดินทราบว่าจะต้องเสียภาษีเป็นจำนวนเงินเท่าใดภายในเดือนมีนาคม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๕. รับชำระภาษี (เจ้าของที่ดินชำระภาษีภายในเดือนเมษายน)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๖. กรณีเจ้าของที่ดินชำระภาษีเกินเวลาที่กำหนด ต้องชำระภาษีและเงินเพิ่ม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๗. กรณีที่ผู้รับประเมิน (เจ้าของที่ดิน) ไม่พอใจการประเมินสามารถอุทธรณ์ต่อผู้ว่าราชการจังหวัดได้</w:t>
      </w:r>
    </w:p>
    <w:p w:rsidR="00C54465" w:rsidRPr="00C54465" w:rsidRDefault="00C54465" w:rsidP="00C54465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54465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โดยยื่นอุทธรณ์ผ่านเจ้าพนักงานประเมินภายใน ๓๐ วัน นับแต่ได้รับแจ้งการประเมิน</w:t>
      </w:r>
    </w:p>
    <w:p w:rsidR="004C591D" w:rsidRPr="004C591D" w:rsidRDefault="004C591D" w:rsidP="004C591D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4C591D" w:rsidRPr="001A3D9E" w:rsidRDefault="004C591D" w:rsidP="004C591D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lastRenderedPageBreak/>
        <w:t>ขั้นตอนและระยะการให้บริการ</w:t>
      </w:r>
    </w:p>
    <w:p w:rsidR="004C591D" w:rsidRPr="001A3D9E" w:rsidRDefault="004C591D" w:rsidP="004C591D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</w:pP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ขั้นตอน</w:t>
      </w: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  <w:t>หน่วยงานผู้รับผิดชอบ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๑. ยื่นเอกสาร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๑. งานพัฒนาและจัดเก็บรายได้  กองคลัง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๑ นาที)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๒. ตรวจสอบเอกสาร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๒. งานพัฒนาและจัดเก็บรายได้  กองคลัง 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๒ นาที)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๓. ออกใบเสร็จ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๓. งานพัฒนาและจัดเก็บรายได้  กองคลัง 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๒ นาที)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ระยะเวลา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ใช้ระยะเวลาทั้งสิ้น ไม่เกิน ๕ นาที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รายการเอกสารหลักฐานประกอบ</w:t>
      </w: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กรณีชำระปกติ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๑. ใบเสร็จรับเงินของปีที่ผ่านมา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>จำนวน ๑ ฉบับ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:rsidR="004C591D" w:rsidRDefault="004C591D" w:rsidP="004C591D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กรณีการประเมินใหม่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๑. สำเนาทะเบียนบ้าน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๒. สำเนาบัตรประจำตัวประชาชน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>จำนวน ๑ ฉบับ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๓. สำเนาเอกสารสิทธิ์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>จำนวน ๑ ฉบับ</w:t>
      </w:r>
    </w:p>
    <w:p w:rsid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๔. สำเนาหนังสือการเปลี่ยนแปลงเจ้าของที่ดิน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>จำนวน ๑ ฉบับ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</w:p>
    <w:p w:rsidR="004C591D" w:rsidRPr="001A3D9E" w:rsidRDefault="004C591D" w:rsidP="004C591D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กรณีเปลี่ยนแปลงเจ้าของที่ดิน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๑. สำเนาใบเสร็จรับเงินของปีที่ผ่านมา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๒. สำเนาเอกสารสิทธิ์ที่ดิน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>จำนวน ๑ ฉบับ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๓.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สำเนาบัตรประจำตัวประชาชน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4C591D" w:rsidRPr="004C591D" w:rsidRDefault="004C591D" w:rsidP="004C591D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๔. สำเนาเอกสารสิทธิ์ที่ดิน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ab/>
        <w:t>จำนวน ๑ ฉบับ</w:t>
      </w:r>
    </w:p>
    <w:p w:rsidR="004C591D" w:rsidRPr="004C591D" w:rsidRDefault="004C591D" w:rsidP="004C591D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4C591D" w:rsidRPr="001A3D9E" w:rsidRDefault="004C591D" w:rsidP="004C591D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1A3D9E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การรับเรื่องร้องเรียน</w:t>
      </w:r>
    </w:p>
    <w:p w:rsidR="004C591D" w:rsidRPr="004C591D" w:rsidRDefault="004C591D" w:rsidP="004C591D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:rsidR="004C591D" w:rsidRPr="004C591D" w:rsidRDefault="004C591D" w:rsidP="004C591D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องค์การบริหารส่วน</w:t>
      </w:r>
      <w:proofErr w:type="spellStart"/>
      <w:r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ตำบลสวี</w:t>
      </w:r>
      <w:proofErr w:type="spellEnd"/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โทรศัพท์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 xml:space="preserve"> : 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๐๗7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>531</w:t>
      </w:r>
      <w:r w:rsidRPr="004C591D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4C591D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407  </w:t>
      </w:r>
    </w:p>
    <w:p w:rsidR="004C591D" w:rsidRPr="004C591D" w:rsidRDefault="004C591D" w:rsidP="004C591D">
      <w:pPr>
        <w:autoSpaceDE w:val="0"/>
        <w:autoSpaceDN w:val="0"/>
        <w:adjustRightInd w:val="0"/>
        <w:jc w:val="thaiDistribute"/>
        <w:rPr>
          <w:rStyle w:val="a3"/>
          <w:rFonts w:ascii="TH SarabunIT๙" w:hAnsi="TH SarabunIT๙" w:cs="TH SarabunIT๙"/>
          <w:sz w:val="36"/>
          <w:szCs w:val="36"/>
        </w:rPr>
      </w:pPr>
      <w:r w:rsidRPr="004C591D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หรือเว็บไซต์</w:t>
      </w:r>
      <w:r w:rsidRPr="004C591D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4C591D">
        <w:rPr>
          <w:rFonts w:ascii="TH SarabunIT๙" w:hAnsi="TH SarabunIT๙" w:cs="TH SarabunIT๙"/>
          <w:sz w:val="36"/>
          <w:szCs w:val="36"/>
        </w:rPr>
        <w:t>http://</w:t>
      </w:r>
      <w:hyperlink r:id="rId5" w:history="1">
        <w:r w:rsidRPr="004C591D">
          <w:rPr>
            <w:rStyle w:val="a3"/>
            <w:rFonts w:ascii="TH SarabunIT๙" w:hAnsi="TH SarabunIT๙" w:cs="TH SarabunIT๙"/>
            <w:sz w:val="36"/>
            <w:szCs w:val="36"/>
          </w:rPr>
          <w:t>www.</w:t>
        </w:r>
      </w:hyperlink>
      <w:r w:rsidRPr="004C591D">
        <w:rPr>
          <w:rStyle w:val="a3"/>
          <w:rFonts w:ascii="TH SarabunIT๙" w:hAnsi="TH SarabunIT๙" w:cs="TH SarabunIT๙"/>
          <w:sz w:val="36"/>
          <w:szCs w:val="36"/>
        </w:rPr>
        <w:t xml:space="preserve">sawee.go.th </w:t>
      </w:r>
    </w:p>
    <w:p w:rsidR="004C591D" w:rsidRPr="004C591D" w:rsidRDefault="004C591D" w:rsidP="004C591D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4C591D" w:rsidRPr="004C591D" w:rsidRDefault="004C591D" w:rsidP="004C591D">
      <w:pPr>
        <w:jc w:val="center"/>
        <w:rPr>
          <w:rFonts w:ascii="TH SarabunIT๙" w:hAnsi="TH SarabunIT๙" w:cs="TH SarabunIT๙"/>
          <w:color w:val="000000"/>
          <w:sz w:val="36"/>
          <w:szCs w:val="36"/>
          <w:cs/>
        </w:rPr>
      </w:pPr>
    </w:p>
    <w:p w:rsidR="004C591D" w:rsidRPr="004C591D" w:rsidRDefault="004C591D" w:rsidP="004C591D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4C591D" w:rsidRPr="004C591D" w:rsidRDefault="004C591D" w:rsidP="004C591D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74668" w:rsidRPr="004C591D" w:rsidRDefault="00374668">
      <w:pPr>
        <w:rPr>
          <w:rFonts w:ascii="TH SarabunIT๙" w:hAnsi="TH SarabunIT๙" w:cs="TH SarabunIT๙"/>
          <w:sz w:val="36"/>
          <w:szCs w:val="36"/>
        </w:rPr>
      </w:pPr>
    </w:p>
    <w:sectPr w:rsidR="00374668" w:rsidRPr="004C591D" w:rsidSect="004C591D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1D"/>
    <w:rsid w:val="001A3D9E"/>
    <w:rsid w:val="00374668"/>
    <w:rsid w:val="004C591D"/>
    <w:rsid w:val="005462B0"/>
    <w:rsid w:val="00952BB2"/>
    <w:rsid w:val="00AF29B3"/>
    <w:rsid w:val="00C54465"/>
    <w:rsid w:val="00E9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9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5</cp:revision>
  <dcterms:created xsi:type="dcterms:W3CDTF">2016-06-16T02:55:00Z</dcterms:created>
  <dcterms:modified xsi:type="dcterms:W3CDTF">2017-03-23T10:09:00Z</dcterms:modified>
</cp:coreProperties>
</file>